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733425</wp:posOffset>
            </wp:positionH>
            <wp:positionV relativeFrom="paragraph">
              <wp:posOffset>114300</wp:posOffset>
            </wp:positionV>
            <wp:extent cx="4244694" cy="2128838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4694" cy="2128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 Secretary General -Laura Herrera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Classified Distribution: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Chief of Staff          Secretary of Defense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DNI                           National Security Advisor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</w:t>
        <w:tab/>
        <w:tab/>
        <w:t xml:space="preserve">     Member States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Miriam Fixed" w:cs="Miriam Fixed" w:eastAsia="Miriam Fixed" w:hAnsi="Miriam Fixed"/>
        </w:rPr>
      </w:pPr>
      <w:r w:rsidDel="00000000" w:rsidR="00000000" w:rsidRPr="00000000">
        <w:rPr>
          <w:rFonts w:ascii="Miriam Fixed" w:cs="Miriam Fixed" w:eastAsia="Miriam Fixed" w:hAnsi="Miriam Fixed"/>
          <w:rtl w:val="0"/>
        </w:rPr>
        <w:t xml:space="preserve">Region-Wide Bulletin 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Miriam Fixed" w:cs="Miriam Fixed" w:eastAsia="Miriam Fixed" w:hAnsi="Miriam Fixed"/>
        </w:rPr>
      </w:pPr>
      <w:r w:rsidDel="00000000" w:rsidR="00000000" w:rsidRPr="00000000">
        <w:rPr>
          <w:rFonts w:ascii="Miriam Fixed" w:cs="Miriam Fixed" w:eastAsia="Miriam Fixed" w:hAnsi="Miriam Fixed"/>
          <w:rtl w:val="0"/>
        </w:rPr>
        <w:t xml:space="preserve">17 April 2020 16:12 EEST 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Miriam Fixed" w:cs="Miriam Fixed" w:eastAsia="Miriam Fixed" w:hAnsi="Miriam Fixed"/>
        </w:rPr>
      </w:pPr>
      <w:r w:rsidDel="00000000" w:rsidR="00000000" w:rsidRPr="00000000">
        <w:rPr>
          <w:rFonts w:ascii="Miriam Fixed" w:cs="Miriam Fixed" w:eastAsia="Miriam Fixed" w:hAnsi="Miriam Fixed"/>
          <w:rtl w:val="0"/>
        </w:rPr>
        <w:t xml:space="preserve">Subject: Reports from intelligence officers state that there is need for supplies and aid to multiple regions in response to the COVID- 19 outbreak. 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Miriam Fixed" w:cs="Miriam Fixed" w:eastAsia="Miriam Fixed" w:hAnsi="Miriam Fixed"/>
        </w:rPr>
      </w:pPr>
      <w:r w:rsidDel="00000000" w:rsidR="00000000" w:rsidRPr="00000000">
        <w:rPr>
          <w:rFonts w:ascii="Miriam Fixed" w:cs="Miriam Fixed" w:eastAsia="Miriam Fixed" w:hAnsi="Miriam Fixed"/>
          <w:rtl w:val="0"/>
        </w:rPr>
        <w:t xml:space="preserve">In addition, some Eastern European countries such as Serbia and Hungary have felt that they are not receiving the aid they need from the EU to fight COVID-19. Therefore, they have tightened bonds with Russia and China. Serbian president Aleksandar Vucic reportedly said, “Only China can help us.”. 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Miriam Fixed" w:cs="Miriam Fixed" w:eastAsia="Miriam Fixed" w:hAnsi="Miriam Fixed"/>
        </w:rPr>
      </w:pPr>
      <w:r w:rsidDel="00000000" w:rsidR="00000000" w:rsidRPr="00000000">
        <w:rPr>
          <w:rFonts w:ascii="Miriam Fixed" w:cs="Miriam Fixed" w:eastAsia="Miriam Fixed" w:hAnsi="Miriam Fixed"/>
          <w:rtl w:val="0"/>
        </w:rPr>
        <w:t xml:space="preserve">Action: It is recommended that the United States as well as the member states of NATO provide at least 1.8% of their overall GDP to NATO so that the organization can provide sufficient support to its members and elsewhere needed. </w:t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Miriam Fixed" w:cs="Miriam Fixed" w:eastAsia="Miriam Fixed" w:hAnsi="Miriam Fix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/>
      </w:pPr>
      <w:r w:rsidDel="00000000" w:rsidR="00000000" w:rsidRPr="00000000">
        <w:rPr>
          <w:rFonts w:ascii="Miriam Fixed" w:cs="Miriam Fixed" w:eastAsia="Miriam Fixed" w:hAnsi="Miriam Fixed"/>
          <w:u w:val="single"/>
          <w:rtl w:val="0"/>
        </w:rPr>
        <w:t xml:space="preserve">Est Cost:</w:t>
      </w:r>
      <w:r w:rsidDel="00000000" w:rsidR="00000000" w:rsidRPr="00000000">
        <w:rPr>
          <w:rFonts w:ascii="Miriam Fixed" w:cs="Miriam Fixed" w:eastAsia="Miriam Fixed" w:hAnsi="Miriam Fixed"/>
          <w:rtl w:val="0"/>
        </w:rPr>
        <w:t xml:space="preserve"> $2,500,000,000 billion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iriam Fix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